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Pro+, najcieńszy na świecie smartfon z zakrzywionym ekranem,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w Polsce trafił smartfon Infinix HOT 50 Pro+ w cenie 1099 zł. Jego grubość to zaledwie 6,8 mm, a waga - 162 gramy. Smartfon spełnia normę szczelności IP54, jest więc pyłoszczelny i odporny na zachlapania, a jego zakrzywiony wyświetlacz SlimEdge jest chroniony szkłem Corning® Gorilla®.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HOT 50 Pro+ jest najcieńszym na świecie smartfonem z zakrzywionym ekranem.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Powierzchnię jego wewnętrznych komponentów zmniejszono aż o 24%</w:t>
      </w:r>
      <w:r>
        <w:rPr>
          <w:rFonts w:ascii="calibri" w:hAnsi="calibri" w:eastAsia="calibri" w:cs="calibri"/>
          <w:sz w:val="24"/>
          <w:szCs w:val="24"/>
        </w:rPr>
        <w:t xml:space="preserve">. Jego obudowa, jest bardzo wytrzymała, odporna na zabrudzenia oraz ślady zużycia. Wyróżnia się eleganckim połyskiem. Wyświetlacz ma przekątną </w:t>
      </w:r>
      <w:r>
        <w:rPr>
          <w:rFonts w:ascii="calibri" w:hAnsi="calibri" w:eastAsia="calibri" w:cs="calibri"/>
          <w:sz w:val="24"/>
          <w:szCs w:val="24"/>
          <w:b/>
        </w:rPr>
        <w:t xml:space="preserve">6,78 cala</w:t>
      </w:r>
      <w:r>
        <w:rPr>
          <w:rFonts w:ascii="calibri" w:hAnsi="calibri" w:eastAsia="calibri" w:cs="calibri"/>
          <w:sz w:val="24"/>
          <w:szCs w:val="24"/>
        </w:rPr>
        <w:t xml:space="preserve">, a jego stosunek do obudowy wynosi 90,6%. Smartfon jest dostępny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wersjach kolorystycznych</w:t>
      </w:r>
      <w:r>
        <w:rPr>
          <w:rFonts w:ascii="calibri" w:hAnsi="calibri" w:eastAsia="calibri" w:cs="calibri"/>
          <w:sz w:val="24"/>
          <w:szCs w:val="24"/>
        </w:rPr>
        <w:t xml:space="preserve"> - czarnej (Sleek Black), bardzo eleganckiej szarej (Titanium Grey) i fioletowej (Dreamy Purple).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smukłej budowy smartfon jest wyposażony w pojemną baterię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szybkim ładowaniem </w:t>
      </w:r>
      <w:r>
        <w:rPr>
          <w:rFonts w:ascii="calibri" w:hAnsi="calibri" w:eastAsia="calibri" w:cs="calibri"/>
          <w:sz w:val="24"/>
          <w:szCs w:val="24"/>
          <w:b/>
        </w:rPr>
        <w:t xml:space="preserve">33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pozwalającym na naładowanie go </w:t>
      </w:r>
      <w:r>
        <w:rPr>
          <w:rFonts w:ascii="calibri" w:hAnsi="calibri" w:eastAsia="calibri" w:cs="calibri"/>
          <w:sz w:val="24"/>
          <w:szCs w:val="24"/>
          <w:b/>
        </w:rPr>
        <w:t xml:space="preserve">od 1 do 50% w 26 minut</w:t>
      </w:r>
      <w:r>
        <w:rPr>
          <w:rFonts w:ascii="calibri" w:hAnsi="calibri" w:eastAsia="calibri" w:cs="calibri"/>
          <w:sz w:val="24"/>
          <w:szCs w:val="24"/>
        </w:rPr>
        <w:t xml:space="preserve">. Otrzymał certyfikat 60-miesięcznej płynności TÜV SÜD, a za jego wydajne działanie odpowiada nowy procesor Helio G100. 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</w:t>
      </w:r>
      <w:r>
        <w:rPr>
          <w:rFonts w:ascii="calibri" w:hAnsi="calibri" w:eastAsia="calibri" w:cs="calibri"/>
          <w:sz w:val="24"/>
          <w:szCs w:val="24"/>
        </w:rPr>
        <w:t xml:space="preserve"> o częstotliwości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  <w:r>
        <w:rPr>
          <w:rFonts w:ascii="calibri" w:hAnsi="calibri" w:eastAsia="calibri" w:cs="calibri"/>
          <w:sz w:val="24"/>
          <w:szCs w:val="24"/>
        </w:rPr>
        <w:t xml:space="preserve"> zapewnia wysoką czułość i responsywność. Jest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ultracienkie, 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</w:t>
      </w:r>
      <w:r>
        <w:rPr>
          <w:rFonts w:ascii="calibri" w:hAnsi="calibri" w:eastAsia="calibri" w:cs="calibri"/>
          <w:sz w:val="24"/>
          <w:szCs w:val="24"/>
          <w:b/>
        </w:rPr>
        <w:t xml:space="preserve">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Infinix HOT 50 Pro+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komplet akcesoriów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</w:t>
      </w:r>
      <w:r>
        <w:rPr>
          <w:rFonts w:ascii="calibri" w:hAnsi="calibri" w:eastAsia="calibri" w:cs="calibri"/>
          <w:sz w:val="24"/>
          <w:szCs w:val="24"/>
        </w:rPr>
        <w:t xml:space="preserve"> USB-C,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silikonowe </w:t>
      </w:r>
      <w:r>
        <w:rPr>
          <w:rFonts w:ascii="calibri" w:hAnsi="calibri" w:eastAsia="calibri" w:cs="calibri"/>
          <w:sz w:val="24"/>
          <w:szCs w:val="24"/>
          <w:b/>
        </w:rPr>
        <w:t xml:space="preserve">etui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szkło ochronne</w:t>
      </w:r>
      <w:r>
        <w:rPr>
          <w:rFonts w:ascii="calibri" w:hAnsi="calibri" w:eastAsia="calibri" w:cs="calibri"/>
          <w:sz w:val="24"/>
          <w:szCs w:val="24"/>
        </w:rPr>
        <w:t xml:space="preserve"> na ekran,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</w:t>
      </w:r>
      <w:r>
        <w:rPr>
          <w:rFonts w:ascii="calibri" w:hAnsi="calibri" w:eastAsia="calibri" w:cs="calibri"/>
          <w:sz w:val="24"/>
          <w:szCs w:val="24"/>
        </w:rPr>
        <w:t xml:space="preserve">przewodowe USB-C,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igłę</w:t>
      </w:r>
      <w:r>
        <w:rPr>
          <w:rFonts w:ascii="calibri" w:hAnsi="calibri" w:eastAsia="calibri" w:cs="calibri"/>
          <w:sz w:val="24"/>
          <w:szCs w:val="24"/>
        </w:rPr>
        <w:t xml:space="preserve"> do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dostępny w cenie od 1099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w Polsce obecna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pojawiły się już 34 modele smartfonów z różnych półek cenowych z serii ZERO, NOTE, HOT i SMART. Niedawno do oferty Infinix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</w:t>
      </w:r>
      <w:r>
        <w:rPr>
          <w:rFonts w:ascii="calibri" w:hAnsi="calibri" w:eastAsia="calibri" w:cs="calibri"/>
          <w:sz w:val="24"/>
          <w:szCs w:val="24"/>
          <w:b/>
        </w:rPr>
        <w:t xml:space="preserve">HOT 50 Pro+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 z ładowaniem przewodowym </w:t>
      </w:r>
      <w:r>
        <w:rPr>
          <w:rFonts w:ascii="calibri" w:hAnsi="calibri" w:eastAsia="calibri" w:cs="calibri"/>
          <w:sz w:val="24"/>
          <w:szCs w:val="24"/>
          <w:b/>
        </w:rPr>
        <w:t xml:space="preserve">33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 </w:t>
      </w:r>
      <w:r>
        <w:rPr>
          <w:rFonts w:ascii="calibri" w:hAnsi="calibri" w:eastAsia="calibri" w:cs="calibri"/>
          <w:sz w:val="24"/>
          <w:szCs w:val="24"/>
          <w:b/>
        </w:rPr>
        <w:t xml:space="preserve">AMOLED FHD+ 6,78’’</w:t>
      </w:r>
      <w:r>
        <w:rPr>
          <w:rFonts w:ascii="calibri" w:hAnsi="calibri" w:eastAsia="calibri" w:cs="calibri"/>
          <w:sz w:val="24"/>
          <w:szCs w:val="24"/>
        </w:rPr>
        <w:t xml:space="preserve"> z częstotliwością odświeżania </w:t>
      </w:r>
      <w:r>
        <w:rPr>
          <w:rFonts w:ascii="calibri" w:hAnsi="calibri" w:eastAsia="calibri" w:cs="calibri"/>
          <w:sz w:val="24"/>
          <w:szCs w:val="24"/>
          <w:b/>
        </w:rPr>
        <w:t xml:space="preserve">120 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Pamięć </w:t>
      </w:r>
      <w:r>
        <w:rPr>
          <w:rFonts w:ascii="calibri" w:hAnsi="calibri" w:eastAsia="calibri" w:cs="calibri"/>
          <w:sz w:val="24"/>
          <w:szCs w:val="24"/>
          <w:b/>
        </w:rPr>
        <w:t xml:space="preserve">8/256 GB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</w:t>
      </w:r>
      <w:r>
        <w:rPr>
          <w:rFonts w:ascii="calibri" w:hAnsi="calibri" w:eastAsia="calibri" w:cs="calibri"/>
          <w:sz w:val="24"/>
          <w:szCs w:val="24"/>
          <w:b/>
        </w:rPr>
        <w:t xml:space="preserve">MediaTek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Helio G100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 aparat </w:t>
      </w:r>
      <w:r>
        <w:rPr>
          <w:rFonts w:ascii="calibri" w:hAnsi="calibri" w:eastAsia="calibri" w:cs="calibri"/>
          <w:sz w:val="24"/>
          <w:szCs w:val="24"/>
          <w:b/>
        </w:rPr>
        <w:t xml:space="preserve">50 Mpx </w:t>
      </w:r>
      <w:r>
        <w:rPr>
          <w:rFonts w:ascii="calibri" w:hAnsi="calibri" w:eastAsia="calibri" w:cs="calibri"/>
          <w:sz w:val="24"/>
          <w:szCs w:val="24"/>
        </w:rPr>
        <w:t xml:space="preserve">z poczwórną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Przedni aparat </w:t>
      </w:r>
      <w:r>
        <w:rPr>
          <w:rFonts w:ascii="calibri" w:hAnsi="calibri" w:eastAsia="calibri" w:cs="calibri"/>
          <w:sz w:val="24"/>
          <w:szCs w:val="24"/>
          <w:b/>
        </w:rPr>
        <w:t xml:space="preserve">13 Mpx</w:t>
      </w:r>
      <w:r>
        <w:rPr>
          <w:rFonts w:ascii="calibri" w:hAnsi="calibri" w:eastAsia="calibri" w:cs="calibri"/>
          <w:sz w:val="24"/>
          <w:szCs w:val="24"/>
        </w:rPr>
        <w:t xml:space="preserve"> z lampą błyskową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operacyjny Android 14 z </w:t>
      </w:r>
      <w:r>
        <w:rPr>
          <w:rFonts w:ascii="calibri" w:hAnsi="calibri" w:eastAsia="calibri" w:cs="calibri"/>
          <w:sz w:val="24"/>
          <w:szCs w:val="24"/>
          <w:b/>
        </w:rPr>
        <w:t xml:space="preserve">XOS 14.5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2026-02-09T07:25:51+01:00</dcterms:created>
  <dcterms:modified xsi:type="dcterms:W3CDTF">2026-02-09T07:25:51+01:00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